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C0" w:rsidRDefault="00C206B1">
      <w:pPr>
        <w:rPr>
          <w:rFonts w:ascii="Times New Roman" w:hAnsi="Times New Roman" w:cs="Times New Roman"/>
          <w:sz w:val="30"/>
          <w:szCs w:val="30"/>
          <w:lang w:val="be-BY"/>
        </w:rPr>
      </w:pPr>
      <w:r>
        <w:rPr>
          <w:rFonts w:ascii="Times New Roman" w:hAnsi="Times New Roman" w:cs="Times New Roman"/>
          <w:sz w:val="30"/>
          <w:szCs w:val="30"/>
          <w:lang w:val="be-BY"/>
        </w:rPr>
        <w:t>Чалавек і свет 1 клас</w:t>
      </w:r>
    </w:p>
    <w:p w:rsidR="00C206B1" w:rsidRDefault="00857CBE" w:rsidP="00857CBE">
      <w:pPr>
        <w:ind w:firstLine="708"/>
        <w:rPr>
          <w:rFonts w:ascii="Times New Roman" w:hAnsi="Times New Roman" w:cs="Times New Roman"/>
          <w:sz w:val="30"/>
          <w:szCs w:val="30"/>
          <w:lang w:val="be-BY"/>
        </w:rPr>
      </w:pPr>
      <w:r>
        <w:rPr>
          <w:rFonts w:ascii="Times New Roman" w:hAnsi="Times New Roman" w:cs="Times New Roman"/>
          <w:sz w:val="30"/>
          <w:szCs w:val="30"/>
          <w:lang w:val="be-BY"/>
        </w:rPr>
        <w:t>Тэма: З</w:t>
      </w:r>
      <w:r w:rsidR="004D231E">
        <w:rPr>
          <w:rFonts w:ascii="Times New Roman" w:hAnsi="Times New Roman" w:cs="Times New Roman"/>
          <w:sz w:val="30"/>
          <w:szCs w:val="30"/>
          <w:lang w:val="be-BY"/>
        </w:rPr>
        <w:t>мены ў</w:t>
      </w:r>
      <w:r w:rsidR="00C206B1">
        <w:rPr>
          <w:rFonts w:ascii="Times New Roman" w:hAnsi="Times New Roman" w:cs="Times New Roman"/>
          <w:sz w:val="30"/>
          <w:szCs w:val="30"/>
          <w:lang w:val="be-BY"/>
        </w:rPr>
        <w:t xml:space="preserve"> жыцці хатніх жывел вясной. Праца людзей вясной.</w:t>
      </w:r>
    </w:p>
    <w:p w:rsidR="00C206B1" w:rsidRDefault="00C206B1" w:rsidP="00C206B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Мэта: фарміравац</w:t>
      </w:r>
      <w:bookmarkStart w:id="0" w:name="_GoBack"/>
      <w:bookmarkEnd w:id="0"/>
      <w:r>
        <w:rPr>
          <w:rFonts w:ascii="Times New Roman" w:hAnsi="Times New Roman" w:cs="Times New Roman"/>
          <w:sz w:val="30"/>
          <w:szCs w:val="30"/>
          <w:lang w:val="be-BY"/>
        </w:rPr>
        <w:t>ь уяўленні аб зменах у жыці хатніх жывел вясной, аб працы людзей вясной, яе важнасці.</w:t>
      </w:r>
    </w:p>
    <w:p w:rsidR="00C206B1" w:rsidRDefault="00C206B1" w:rsidP="00C206B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Задачы: фарміраваць уяўленне аб тым, як вясеннія змены ў прыродзе ўплываюць на жыцце хатніх жывел, працу людзей; вучыць пазнаваць хатніх жывел па апісанні, правільна называць дзіцянят хатніх жывел, выхоўваць гуманнае стаўленне да жывел, павагу да людзей, якія займаюцца сельскагаспадарчай працай.</w:t>
      </w:r>
    </w:p>
    <w:p w:rsidR="00C206B1" w:rsidRDefault="00C206B1" w:rsidP="00C206B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Ход урока</w:t>
      </w:r>
    </w:p>
    <w:p w:rsidR="00C206B1" w:rsidRDefault="00C206B1" w:rsidP="00C206B1">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Арганізацыйны этап.</w:t>
      </w:r>
    </w:p>
    <w:p w:rsidR="00C206B1" w:rsidRDefault="004721A3" w:rsidP="00C206B1">
      <w:pPr>
        <w:pStyle w:val="a3"/>
        <w:spacing w:after="0" w:line="240" w:lineRule="auto"/>
        <w:ind w:left="0"/>
        <w:jc w:val="both"/>
        <w:rPr>
          <w:rFonts w:ascii="Times New Roman" w:hAnsi="Times New Roman" w:cs="Times New Roman"/>
          <w:sz w:val="30"/>
          <w:szCs w:val="30"/>
          <w:lang w:val="be-BY"/>
        </w:rPr>
      </w:pPr>
      <w:r>
        <w:rPr>
          <w:rFonts w:ascii="Times New Roman" w:hAnsi="Times New Roman" w:cs="Times New Roman"/>
          <w:sz w:val="30"/>
          <w:szCs w:val="30"/>
          <w:lang w:val="be-BY"/>
        </w:rPr>
        <w:t>Гульня “Памя</w:t>
      </w:r>
      <w:r w:rsidR="004D231E">
        <w:rPr>
          <w:rFonts w:ascii="Times New Roman" w:hAnsi="Times New Roman" w:cs="Times New Roman"/>
          <w:sz w:val="30"/>
          <w:szCs w:val="30"/>
          <w:lang w:val="be-BY"/>
        </w:rPr>
        <w:t>няйся месцам”.</w:t>
      </w:r>
    </w:p>
    <w:p w:rsidR="004D231E" w:rsidRDefault="004721A3" w:rsidP="004D231E">
      <w:pPr>
        <w:pStyle w:val="a3"/>
        <w:numPr>
          <w:ilvl w:val="0"/>
          <w:numId w:val="3"/>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Устаньце і памя</w:t>
      </w:r>
      <w:r w:rsidR="004D231E">
        <w:rPr>
          <w:rFonts w:ascii="Times New Roman" w:hAnsi="Times New Roman" w:cs="Times New Roman"/>
          <w:sz w:val="30"/>
          <w:szCs w:val="30"/>
          <w:lang w:val="be-BY"/>
        </w:rPr>
        <w:t>няйцеся месцамі тыя, хто …</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любіць малако, </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каго добры настрой,</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каго дома ёсць сабака,</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каго дома ёсць кат, </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каго дома ёсць хамячок,</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каго жыве карова,</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каго жыве парася,</w:t>
      </w:r>
    </w:p>
    <w:p w:rsidR="004D231E" w:rsidRDefault="004D231E" w:rsidP="004D231E">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хто любіць вясну.</w:t>
      </w:r>
    </w:p>
    <w:p w:rsidR="004D231E" w:rsidRDefault="004D231E" w:rsidP="004D231E">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Пастаноўка тэмы і мэты ўрока.</w:t>
      </w:r>
    </w:p>
    <w:p w:rsidR="00206117" w:rsidRDefault="004D231E" w:rsidP="004D231E">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Тэма нашага ўрока “Змены ў жыцці хатніх жывел вясной. Праца людзей вясной”. Як вы думаеце, пра што мы з вамі будзем размаўляць на уроку? (адказы вучняў) Мы даведаемся аб зменах у жыцці жывёл вясной, аб працы чалавека, будзем правільна </w:t>
      </w:r>
      <w:r w:rsidR="00206117">
        <w:rPr>
          <w:rFonts w:ascii="Times New Roman" w:hAnsi="Times New Roman" w:cs="Times New Roman"/>
          <w:sz w:val="30"/>
          <w:szCs w:val="30"/>
          <w:lang w:val="be-BY"/>
        </w:rPr>
        <w:t>называць дзіцянят хатніх жывёл.</w:t>
      </w:r>
    </w:p>
    <w:p w:rsidR="00206117" w:rsidRDefault="00206117" w:rsidP="00206117">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Актуалізацыя ведаў.</w:t>
      </w:r>
    </w:p>
    <w:p w:rsidR="00206117" w:rsidRPr="00206117" w:rsidRDefault="00206117" w:rsidP="00206117">
      <w:pPr>
        <w:spacing w:after="0" w:line="240" w:lineRule="auto"/>
        <w:jc w:val="both"/>
        <w:rPr>
          <w:rFonts w:ascii="Times New Roman" w:hAnsi="Times New Roman" w:cs="Times New Roman"/>
          <w:sz w:val="30"/>
          <w:szCs w:val="30"/>
          <w:lang w:val="be-BY"/>
        </w:rPr>
      </w:pPr>
      <w:r w:rsidRPr="00206117">
        <w:rPr>
          <w:rFonts w:ascii="Times New Roman" w:hAnsi="Times New Roman" w:cs="Times New Roman"/>
          <w:sz w:val="30"/>
          <w:szCs w:val="30"/>
          <w:lang w:val="be-BY"/>
        </w:rPr>
        <w:t>Гульня ў словы “Хатнія жывёлы”.</w:t>
      </w:r>
    </w:p>
    <w:p w:rsidR="00206117" w:rsidRDefault="00206117" w:rsidP="00206117">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Хлопніце ў далоні, калі пачуеце словы, якія адносяцца да хатніх жывёл, іх ладу жыцця:</w:t>
      </w:r>
    </w:p>
    <w:p w:rsidR="004D231E" w:rsidRDefault="00206117" w:rsidP="00206117">
      <w:pPr>
        <w:pStyle w:val="a3"/>
        <w:spacing w:after="0" w:line="240" w:lineRule="auto"/>
        <w:ind w:left="0"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ліса, трус, жывуць у лесе, жывуць з чалавекам, яду здабываюць самі,  </w:t>
      </w:r>
      <w:r w:rsidR="004D231E" w:rsidRPr="00206117">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аб іх і іх дзіцянятах клапоціцца чалавек, певень, </w:t>
      </w:r>
      <w:r w:rsidR="002E617C">
        <w:rPr>
          <w:rFonts w:ascii="Times New Roman" w:hAnsi="Times New Roman" w:cs="Times New Roman"/>
          <w:sz w:val="30"/>
          <w:szCs w:val="30"/>
          <w:lang w:val="be-BY"/>
        </w:rPr>
        <w:t>ежу ім дае чалавек, лось, прыносяць карысць чалавеку, жывуць у полі, дом для будуе чалавек, залежаць ад чалавека.</w:t>
      </w:r>
    </w:p>
    <w:p w:rsidR="002E617C" w:rsidRDefault="002E617C" w:rsidP="002E617C">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Гульня “Хто хутчэй”</w:t>
      </w:r>
    </w:p>
    <w:p w:rsidR="002E617C" w:rsidRDefault="002E617C" w:rsidP="002E617C">
      <w:pPr>
        <w:pStyle w:val="a3"/>
        <w:numPr>
          <w:ilvl w:val="0"/>
          <w:numId w:val="3"/>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Вы добра ведаеце хатніх жывёл? Тады адказвайце.</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Жывёла, якую чалавек прыручыў першай? (сабака)</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Вораг мышэй? (кот)</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Гэта вялікая жывёла, якая дае карысны напой, які вельмі карысны для дзяцей? (Карова)</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Назавіце жывёлу, якая дае чалавеку мяса, сала, скуру? (свіння)</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Не прадзе, не тчэ, а людзей адзявае. Хто гэта? Чаму авечка адзявае людзей? А што яшчэ авечкі даюць чалавеку?</w:t>
      </w:r>
    </w:p>
    <w:p w:rsidR="002E617C" w:rsidRDefault="002E617C"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Гэта жывёла дапамагае чалавеку перавозіць грузы</w:t>
      </w:r>
      <w:r w:rsidR="003D4AE7">
        <w:rPr>
          <w:rFonts w:ascii="Times New Roman" w:hAnsi="Times New Roman" w:cs="Times New Roman"/>
          <w:sz w:val="30"/>
          <w:szCs w:val="30"/>
          <w:lang w:val="be-BY"/>
        </w:rPr>
        <w:t>, араць, перамяшчацца? (конь)</w:t>
      </w:r>
    </w:p>
    <w:p w:rsidR="003D4AE7" w:rsidRDefault="003D4AE7"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Хатняя жывёла, радня лясному зайцу. (трус)</w:t>
      </w:r>
    </w:p>
    <w:p w:rsidR="003D4AE7" w:rsidRDefault="003D4AE7"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Яйкі якой птушкі часцей за ўсе есць чалавек? (Курыца) Якую карысць яшчэ прыносяць куры чалавеку? (мяса, пух)</w:t>
      </w:r>
    </w:p>
    <w:p w:rsidR="003D4AE7" w:rsidRDefault="003D4AE7" w:rsidP="002E617C">
      <w:pPr>
        <w:pStyle w:val="a3"/>
        <w:numPr>
          <w:ilvl w:val="0"/>
          <w:numId w:val="4"/>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Якія хатнія птушкі жывуць з чалавекам? (індык, гусь, качка)</w:t>
      </w:r>
    </w:p>
    <w:p w:rsidR="003D4AE7" w:rsidRDefault="003D4AE7" w:rsidP="003D4AE7">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каго з вас дома ёсць пітомцы? Раскажыце, як вы пра іх клапоціцеся?</w:t>
      </w:r>
    </w:p>
    <w:p w:rsidR="003D4AE7" w:rsidRPr="003D4AE7" w:rsidRDefault="003D4AE7" w:rsidP="003D4AE7">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Ці могуць хатнія пітомцы стаць дзікімі?</w:t>
      </w:r>
    </w:p>
    <w:p w:rsidR="003D4AE7" w:rsidRDefault="003D4AE7" w:rsidP="003D4AE7">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Нельга пакідаць сваіх любімцаў. Мы ў адказе за тых, каго прыручылі. Нам ттрэба быць гуманнымі, гэта значыць не быць жорсткімі, мець спагаду да другіх жывых істот, не крыўдзіць братоў</w:t>
      </w:r>
      <w:r w:rsidR="00322839">
        <w:rPr>
          <w:rFonts w:ascii="Times New Roman" w:hAnsi="Times New Roman" w:cs="Times New Roman"/>
          <w:sz w:val="30"/>
          <w:szCs w:val="30"/>
          <w:lang w:val="be-BY"/>
        </w:rPr>
        <w:t xml:space="preserve"> нашых меньшых. </w:t>
      </w:r>
    </w:p>
    <w:p w:rsidR="00322839" w:rsidRDefault="00322839" w:rsidP="00322839">
      <w:pPr>
        <w:pStyle w:val="a3"/>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Паглядзіце на дошку, падумайце, на якія дзве групы можна раздяліць усіх хатніх жывёл? (звяры і птушкі, дзеці раздяляюць малюнкі) Назавіце мне тых, хто адносіцца да звяроў, хто адносіцца да птушак.</w:t>
      </w:r>
    </w:p>
    <w:p w:rsidR="00322839" w:rsidRDefault="00322839" w:rsidP="00322839">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Работа над новым матэрыялам.</w:t>
      </w:r>
    </w:p>
    <w:p w:rsidR="004125FD" w:rsidRPr="00322839" w:rsidRDefault="00322839" w:rsidP="00322839">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1. Змены ў жыцці хатніх жывёл з прыходам вясны.</w:t>
      </w:r>
      <w:r w:rsidR="004125FD">
        <w:rPr>
          <w:rFonts w:ascii="Times New Roman" w:hAnsi="Times New Roman" w:cs="Times New Roman"/>
          <w:sz w:val="30"/>
          <w:szCs w:val="30"/>
          <w:lang w:val="be-BY"/>
        </w:rPr>
        <w:t xml:space="preserve"> Параўнанне жыцця хатніх жывёл зімой і вясной “Што змянілася?” </w:t>
      </w:r>
    </w:p>
    <w:tbl>
      <w:tblPr>
        <w:tblStyle w:val="a4"/>
        <w:tblW w:w="0" w:type="auto"/>
        <w:tblLook w:val="04A0" w:firstRow="1" w:lastRow="0" w:firstColumn="1" w:lastColumn="0" w:noHBand="0" w:noVBand="1"/>
      </w:tblPr>
      <w:tblGrid>
        <w:gridCol w:w="4785"/>
        <w:gridCol w:w="4786"/>
      </w:tblGrid>
      <w:tr w:rsidR="004125FD" w:rsidTr="004125FD">
        <w:tc>
          <w:tcPr>
            <w:tcW w:w="4785"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зіма</w:t>
            </w:r>
          </w:p>
        </w:tc>
        <w:tc>
          <w:tcPr>
            <w:tcW w:w="4786"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вясна</w:t>
            </w:r>
          </w:p>
        </w:tc>
      </w:tr>
      <w:tr w:rsidR="004125FD" w:rsidTr="00C958BB">
        <w:tc>
          <w:tcPr>
            <w:tcW w:w="9571" w:type="dxa"/>
            <w:gridSpan w:val="2"/>
          </w:tcPr>
          <w:p w:rsidR="004125FD" w:rsidRPr="004125FD" w:rsidRDefault="004125FD" w:rsidP="004125FD">
            <w:pPr>
              <w:pStyle w:val="a3"/>
              <w:numPr>
                <w:ilvl w:val="0"/>
                <w:numId w:val="5"/>
              </w:numPr>
              <w:jc w:val="both"/>
              <w:rPr>
                <w:rFonts w:ascii="Times New Roman" w:hAnsi="Times New Roman" w:cs="Times New Roman"/>
                <w:sz w:val="30"/>
                <w:szCs w:val="30"/>
                <w:lang w:val="be-BY"/>
              </w:rPr>
            </w:pPr>
            <w:r>
              <w:rPr>
                <w:rFonts w:ascii="Times New Roman" w:hAnsi="Times New Roman" w:cs="Times New Roman"/>
                <w:sz w:val="30"/>
                <w:szCs w:val="30"/>
                <w:lang w:val="be-BY"/>
              </w:rPr>
              <w:t>Дзе знаходзяцца хатнія жывёлы?</w:t>
            </w:r>
          </w:p>
        </w:tc>
      </w:tr>
      <w:tr w:rsidR="004125FD" w:rsidTr="004125FD">
        <w:tc>
          <w:tcPr>
            <w:tcW w:w="4785"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У хляве</w:t>
            </w:r>
          </w:p>
        </w:tc>
        <w:tc>
          <w:tcPr>
            <w:tcW w:w="4786"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На пашы, на вуліцы</w:t>
            </w:r>
          </w:p>
        </w:tc>
      </w:tr>
      <w:tr w:rsidR="004125FD" w:rsidTr="00742E7D">
        <w:tc>
          <w:tcPr>
            <w:tcW w:w="9571" w:type="dxa"/>
            <w:gridSpan w:val="2"/>
          </w:tcPr>
          <w:p w:rsidR="004125FD" w:rsidRPr="004125FD" w:rsidRDefault="004125FD" w:rsidP="004125FD">
            <w:pPr>
              <w:pStyle w:val="a3"/>
              <w:numPr>
                <w:ilvl w:val="0"/>
                <w:numId w:val="5"/>
              </w:numPr>
              <w:jc w:val="both"/>
              <w:rPr>
                <w:rFonts w:ascii="Times New Roman" w:hAnsi="Times New Roman" w:cs="Times New Roman"/>
                <w:sz w:val="30"/>
                <w:szCs w:val="30"/>
                <w:lang w:val="be-BY"/>
              </w:rPr>
            </w:pPr>
            <w:r>
              <w:rPr>
                <w:rFonts w:ascii="Times New Roman" w:hAnsi="Times New Roman" w:cs="Times New Roman"/>
                <w:sz w:val="30"/>
                <w:szCs w:val="30"/>
                <w:lang w:val="be-BY"/>
              </w:rPr>
              <w:t>Чым харчуецца жывела?</w:t>
            </w:r>
          </w:p>
        </w:tc>
      </w:tr>
      <w:tr w:rsidR="004125FD" w:rsidTr="004125FD">
        <w:tc>
          <w:tcPr>
            <w:tcW w:w="4785"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Сена, зярно, камбікорм</w:t>
            </w:r>
          </w:p>
        </w:tc>
        <w:tc>
          <w:tcPr>
            <w:tcW w:w="4786" w:type="dxa"/>
          </w:tcPr>
          <w:p w:rsidR="004125FD" w:rsidRDefault="004125FD" w:rsidP="00322839">
            <w:pPr>
              <w:jc w:val="both"/>
              <w:rPr>
                <w:rFonts w:ascii="Times New Roman" w:hAnsi="Times New Roman" w:cs="Times New Roman"/>
                <w:sz w:val="30"/>
                <w:szCs w:val="30"/>
                <w:lang w:val="be-BY"/>
              </w:rPr>
            </w:pPr>
            <w:r>
              <w:rPr>
                <w:rFonts w:ascii="Times New Roman" w:hAnsi="Times New Roman" w:cs="Times New Roman"/>
                <w:sz w:val="30"/>
                <w:szCs w:val="30"/>
                <w:lang w:val="be-BY"/>
              </w:rPr>
              <w:t>Трава, насенне</w:t>
            </w:r>
          </w:p>
        </w:tc>
      </w:tr>
    </w:tbl>
    <w:p w:rsidR="00322839" w:rsidRDefault="00574967" w:rsidP="00574967">
      <w:pPr>
        <w:pStyle w:val="a3"/>
        <w:numPr>
          <w:ilvl w:val="0"/>
          <w:numId w:val="3"/>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Які вынік можам зрабіць?</w:t>
      </w:r>
    </w:p>
    <w:p w:rsidR="00574967" w:rsidRDefault="00574967" w:rsidP="00574967">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Работа з падручнікам.</w:t>
      </w:r>
    </w:p>
    <w:p w:rsidR="00574967" w:rsidRDefault="00574967" w:rsidP="00574967">
      <w:pPr>
        <w:pStyle w:val="a3"/>
        <w:numPr>
          <w:ilvl w:val="0"/>
          <w:numId w:val="3"/>
        </w:numPr>
        <w:spacing w:after="0" w:line="240" w:lineRule="auto"/>
        <w:jc w:val="both"/>
        <w:rPr>
          <w:rFonts w:ascii="Times New Roman" w:hAnsi="Times New Roman" w:cs="Times New Roman"/>
          <w:sz w:val="30"/>
          <w:szCs w:val="30"/>
          <w:lang w:val="be-BY"/>
        </w:rPr>
      </w:pPr>
      <w:r w:rsidRPr="00574967">
        <w:rPr>
          <w:rFonts w:ascii="Times New Roman" w:hAnsi="Times New Roman" w:cs="Times New Roman"/>
          <w:sz w:val="30"/>
          <w:szCs w:val="30"/>
          <w:lang w:val="be-BY"/>
        </w:rPr>
        <w:t>Адкрыйце старонку 52 у сваіх падручніках</w:t>
      </w:r>
      <w:r>
        <w:rPr>
          <w:rFonts w:ascii="Times New Roman" w:hAnsi="Times New Roman" w:cs="Times New Roman"/>
          <w:sz w:val="30"/>
          <w:szCs w:val="30"/>
          <w:lang w:val="be-BY"/>
        </w:rPr>
        <w:t>. Разгледзьце малюнкі.</w:t>
      </w:r>
    </w:p>
    <w:p w:rsidR="00574967" w:rsidRDefault="00574967" w:rsidP="00574967">
      <w:pPr>
        <w:spacing w:after="0" w:line="240" w:lineRule="auto"/>
        <w:jc w:val="both"/>
        <w:rPr>
          <w:rFonts w:ascii="Times New Roman" w:hAnsi="Times New Roman" w:cs="Times New Roman"/>
          <w:sz w:val="30"/>
          <w:szCs w:val="30"/>
          <w:lang w:val="be-BY"/>
        </w:rPr>
      </w:pPr>
      <w:r w:rsidRPr="00574967">
        <w:rPr>
          <w:rFonts w:ascii="Times New Roman" w:hAnsi="Times New Roman" w:cs="Times New Roman"/>
          <w:sz w:val="30"/>
          <w:szCs w:val="30"/>
          <w:lang w:val="be-BY"/>
        </w:rPr>
        <w:t>Што адлюстравана іх?</w:t>
      </w:r>
      <w:r>
        <w:rPr>
          <w:rFonts w:ascii="Times New Roman" w:hAnsi="Times New Roman" w:cs="Times New Roman"/>
          <w:sz w:val="30"/>
          <w:szCs w:val="30"/>
          <w:lang w:val="be-BY"/>
        </w:rPr>
        <w:t xml:space="preserve"> Па якіх прыкметах вы здагадаліся? (адказы вучняў) Правільна, тут адлюстраваны хатнія жывёлы вясной. Што змянілася ў іх жыцці з прыходам вясны. Што яны ядуць на пашы? Чаму вясной паявілася трава? Які вывад можам зрабіць</w:t>
      </w:r>
      <w:r w:rsidR="00C71270">
        <w:rPr>
          <w:rFonts w:ascii="Times New Roman" w:hAnsi="Times New Roman" w:cs="Times New Roman"/>
          <w:sz w:val="30"/>
          <w:szCs w:val="30"/>
          <w:lang w:val="be-BY"/>
        </w:rPr>
        <w:t>: вясной хатнія жывёлы пасуцца на пашы і ядуць траву.</w:t>
      </w:r>
    </w:p>
    <w:p w:rsidR="00004189" w:rsidRDefault="00004189" w:rsidP="00574967">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Цікава ведаць.</w:t>
      </w:r>
    </w:p>
    <w:p w:rsidR="00004189" w:rsidRDefault="00004189" w:rsidP="00004189">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Чаму, як вы думаеце, вясной шпакі і галкі “ездзяць верхам” на каровах і конях? (Шпакі і галкі цягаюць шэрсць для сваіх гнездаў і выклёўваюць насякомых  і іх лічынак з шэрсці жывёл)</w:t>
      </w:r>
    </w:p>
    <w:p w:rsidR="00004189" w:rsidRDefault="00004189" w:rsidP="009E7520">
      <w:pPr>
        <w:pStyle w:val="a3"/>
        <w:spacing w:after="0" w:line="240" w:lineRule="auto"/>
        <w:ind w:left="106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Фізкультхвілінка.</w:t>
      </w:r>
    </w:p>
    <w:p w:rsidR="00004189" w:rsidRDefault="00004189" w:rsidP="00004189">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Гульня “Збяры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993"/>
        <w:gridCol w:w="992"/>
        <w:gridCol w:w="992"/>
        <w:gridCol w:w="1134"/>
      </w:tblGrid>
      <w:tr w:rsidR="00004189" w:rsidTr="00942EDD">
        <w:tc>
          <w:tcPr>
            <w:tcW w:w="817"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5</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c>
          <w:tcPr>
            <w:tcW w:w="993"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3</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4</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1</w:t>
            </w:r>
          </w:p>
        </w:tc>
        <w:tc>
          <w:tcPr>
            <w:tcW w:w="1134"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2</w:t>
            </w:r>
          </w:p>
        </w:tc>
      </w:tr>
      <w:tr w:rsidR="00004189" w:rsidTr="00942EDD">
        <w:tc>
          <w:tcPr>
            <w:tcW w:w="817"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к</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а</w:t>
            </w:r>
          </w:p>
        </w:tc>
        <w:tc>
          <w:tcPr>
            <w:tcW w:w="993"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н</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ь</w:t>
            </w:r>
          </w:p>
        </w:tc>
        <w:tc>
          <w:tcPr>
            <w:tcW w:w="992"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л</w:t>
            </w:r>
          </w:p>
        </w:tc>
        <w:tc>
          <w:tcPr>
            <w:tcW w:w="1134" w:type="dxa"/>
          </w:tcPr>
          <w:p w:rsidR="00004189" w:rsidRDefault="00942EDD" w:rsidP="00004189">
            <w:pPr>
              <w:jc w:val="both"/>
              <w:rPr>
                <w:rFonts w:ascii="Times New Roman" w:hAnsi="Times New Roman" w:cs="Times New Roman"/>
                <w:sz w:val="30"/>
                <w:szCs w:val="30"/>
                <w:lang w:val="be-BY"/>
              </w:rPr>
            </w:pPr>
            <w:r>
              <w:rPr>
                <w:rFonts w:ascii="Times New Roman" w:hAnsi="Times New Roman" w:cs="Times New Roman"/>
                <w:sz w:val="30"/>
                <w:szCs w:val="30"/>
                <w:lang w:val="be-BY"/>
              </w:rPr>
              <w:t>і</w:t>
            </w:r>
          </w:p>
        </w:tc>
      </w:tr>
    </w:tbl>
    <w:p w:rsidR="00004189" w:rsidRDefault="00942EDD" w:rsidP="00942EDD">
      <w:pPr>
        <w:pStyle w:val="a3"/>
        <w:numPr>
          <w:ilvl w:val="0"/>
          <w:numId w:val="3"/>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Якое слова атрымалася? (лінька)</w:t>
      </w:r>
    </w:p>
    <w:p w:rsidR="00942EDD" w:rsidRDefault="00942EDD" w:rsidP="00942EDD">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Ці ведаеце вы што такое лінька? Лінька – гэта змена наружняга покрыва ў жывёл (шэрсці, апярэння). Што з’яўляецца наружным покрывам у звяроў? А ў птушак? Што змяняюць звяры ў перыяд лінькі? Што змяняюць птушкі? Чаму хатнія жывёлы вясной мяняюць шэрсць і пер’е? Абмяркуйце гэта у парах. (У зімовых шубах ім будзе горача, пагэтаму яны змяняюць шубы на лёгкія, летнія)</w:t>
      </w:r>
    </w:p>
    <w:p w:rsidR="00942EDD" w:rsidRDefault="00942EDD" w:rsidP="00942EDD">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Угадайце, што за звер:нос як у кошкі, лапы як у кошкі, хвост як у кошкі, вушы як у кошкі, вушы, як у кошкі, а не кошка?</w:t>
      </w:r>
      <w:r w:rsidR="0025705A">
        <w:rPr>
          <w:rFonts w:ascii="Times New Roman" w:hAnsi="Times New Roman" w:cs="Times New Roman"/>
          <w:sz w:val="30"/>
          <w:szCs w:val="30"/>
          <w:lang w:val="be-BY"/>
        </w:rPr>
        <w:t xml:space="preserve"> (кацяня)</w:t>
      </w:r>
    </w:p>
    <w:p w:rsidR="0025705A" w:rsidRDefault="0025705A" w:rsidP="00942EDD">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Хто такое кацяня? (дзіцяня кошкі) Вясной у хатніх жывёл паяўляюцца дзіцяняты. Як вы думаеце, чаму яны з’яўляюцца вясной? (адказы вучняў)</w:t>
      </w:r>
    </w:p>
    <w:p w:rsidR="0025705A" w:rsidRDefault="0025705A" w:rsidP="00942EDD">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Давайце сярод малюнкаў знойдзем дзіцянят іх, назавём і замацуем на дошцы. Давайце хорам назавём іх яшчэ раз.</w:t>
      </w:r>
    </w:p>
    <w:p w:rsidR="0025705A" w:rsidRDefault="0025705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Гульня “Даскажы слова”. У каго хто…</w:t>
      </w:r>
    </w:p>
    <w:p w:rsidR="0025705A" w:rsidRDefault="0025705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каровы – ласкавае …. </w:t>
      </w:r>
    </w:p>
    <w:p w:rsidR="0025705A" w:rsidRDefault="0025705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кошкі – пушыстае ….</w:t>
      </w:r>
    </w:p>
    <w:p w:rsidR="0025705A" w:rsidRDefault="0025705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трусоў – пуховыя … </w:t>
      </w:r>
    </w:p>
    <w:p w:rsidR="0025705A" w:rsidRDefault="0025705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сабакі – гуллівыя … </w:t>
      </w:r>
    </w:p>
    <w:p w:rsidR="0025705A" w:rsidRDefault="00D9027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свінні – вясёлае … </w:t>
      </w:r>
    </w:p>
    <w:p w:rsidR="00D9027A" w:rsidRDefault="00D9027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каня ёсць ….</w:t>
      </w:r>
    </w:p>
    <w:p w:rsidR="00D9027A" w:rsidRDefault="00D9027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казы смешнае ….</w:t>
      </w:r>
    </w:p>
    <w:p w:rsidR="00D9027A" w:rsidRDefault="00D9027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 авечкі – кудлатае …</w:t>
      </w:r>
    </w:p>
    <w:p w:rsidR="00D9027A" w:rsidRDefault="00D9027A" w:rsidP="0025705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А у мамы канапатыя … </w:t>
      </w:r>
    </w:p>
    <w:p w:rsidR="00D9027A" w:rsidRDefault="00D9027A" w:rsidP="00D9027A">
      <w:pPr>
        <w:pStyle w:val="a3"/>
        <w:numPr>
          <w:ilvl w:val="0"/>
          <w:numId w:val="3"/>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Хто з’яўляецца ў хатніх жывёл вясной?</w:t>
      </w:r>
    </w:p>
    <w:p w:rsidR="00D9027A" w:rsidRDefault="00D9027A" w:rsidP="00D9027A">
      <w:pPr>
        <w:spacing w:after="0" w:line="240" w:lineRule="auto"/>
        <w:jc w:val="both"/>
        <w:rPr>
          <w:rFonts w:ascii="Times New Roman" w:hAnsi="Times New Roman" w:cs="Times New Roman"/>
          <w:sz w:val="30"/>
          <w:szCs w:val="30"/>
          <w:lang w:val="be-BY"/>
        </w:rPr>
      </w:pPr>
      <w:r w:rsidRPr="00D9027A">
        <w:rPr>
          <w:rFonts w:ascii="Times New Roman" w:hAnsi="Times New Roman" w:cs="Times New Roman"/>
          <w:sz w:val="30"/>
          <w:szCs w:val="30"/>
          <w:lang w:val="be-BY"/>
        </w:rPr>
        <w:t>Фізкультхвілінка.</w:t>
      </w:r>
    </w:p>
    <w:p w:rsidR="00D9027A" w:rsidRDefault="00D9027A" w:rsidP="00D9027A">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2.Праца людзей вясной.</w:t>
      </w:r>
    </w:p>
    <w:p w:rsidR="00D9027A" w:rsidRDefault="00D9027A" w:rsidP="00D9027A">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Разглядзіце малюнкі на с.52. Якую працу людзі выконваюць вясной на палях? Спачатку аруць глебу, потым баронамі раўняюць яе, пасля гэтага садзяць расаду або насенне. Сельскагаспадарчая праца патрабуе чуласці да зямлі, цярпення і упартасці, умелых рук і мудрасці. Іменна ад працы земляроба і жывёлавода залежыць наша забяспечанасць прадуктамі хачавання</w:t>
      </w:r>
      <w:r w:rsidR="009E7520">
        <w:rPr>
          <w:rFonts w:ascii="Times New Roman" w:hAnsi="Times New Roman" w:cs="Times New Roman"/>
          <w:sz w:val="30"/>
          <w:szCs w:val="30"/>
          <w:lang w:val="be-BY"/>
        </w:rPr>
        <w:t>. Вось наколькі важная сельскагаспадарчая праца.</w:t>
      </w:r>
    </w:p>
    <w:p w:rsidR="009E7520" w:rsidRDefault="009E7520" w:rsidP="00D9027A">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Развіцце звязнай мовы.</w:t>
      </w:r>
    </w:p>
    <w:p w:rsidR="009E7520" w:rsidRDefault="009E7520" w:rsidP="009E7520">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Разгледзьце малюнкі на с. 53-54. Складзіце апавяданне пра тое, чым займаюцца вясной людзі ў садах, парках, на вуліцах гарадоў і вёсак.</w:t>
      </w:r>
    </w:p>
    <w:p w:rsidR="009E7520" w:rsidRDefault="009E7520" w:rsidP="009E7520">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Чаму вясной людзі спяшаюцца своечасова пасеяць і высадзіць расаду ў глебу? </w:t>
      </w:r>
    </w:p>
    <w:p w:rsidR="009E7520" w:rsidRPr="009E7520" w:rsidRDefault="009E7520" w:rsidP="009E7520">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якіх вясенніх работах вы дапамагаеце дарослым?</w:t>
      </w:r>
    </w:p>
    <w:p w:rsidR="00D9027A" w:rsidRDefault="009E7520" w:rsidP="009E7520">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Падвядзенне вынікаў урока.</w:t>
      </w:r>
    </w:p>
    <w:p w:rsidR="009E7520" w:rsidRDefault="009E7520"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Пералічыце хатніх жывёл.</w:t>
      </w:r>
    </w:p>
    <w:p w:rsidR="009E7520" w:rsidRDefault="009E7520"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Якія змены адбыліся ў ладзе жыцця хатніх жывёл вясной?</w:t>
      </w:r>
    </w:p>
    <w:p w:rsidR="009E7520" w:rsidRDefault="009E7520"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Што такое лінька?</w:t>
      </w:r>
    </w:p>
    <w:p w:rsidR="009E7520" w:rsidRDefault="009E7520"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Назавіце дзіцянят хатніх жывёл.Якую працу выконваюць людзі вясной</w:t>
      </w:r>
      <w:r w:rsidR="00FD48B8">
        <w:rPr>
          <w:rFonts w:ascii="Times New Roman" w:hAnsi="Times New Roman" w:cs="Times New Roman"/>
          <w:sz w:val="30"/>
          <w:szCs w:val="30"/>
          <w:lang w:val="be-BY"/>
        </w:rPr>
        <w:t xml:space="preserve"> на палях? У садах? Парках? На вуліцах гарадоў і вёсак?</w:t>
      </w:r>
    </w:p>
    <w:p w:rsidR="00FD48B8" w:rsidRDefault="00FD48B8" w:rsidP="00FD48B8">
      <w:pPr>
        <w:pStyle w:val="a3"/>
        <w:numPr>
          <w:ilvl w:val="0"/>
          <w:numId w:val="1"/>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Рэфлексія.</w:t>
      </w:r>
    </w:p>
    <w:p w:rsidR="00FD48B8" w:rsidRDefault="00FD48B8"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Вясной людзі садзяць на клумбах кветкі. На стале у вас кветкі і хмаркі. Калі на ўроку вам было цікава, то прымацуйце да клумбы кветачку. Калі вам было не цікава, то прымацуйце над клумбай хмарку.</w:t>
      </w:r>
    </w:p>
    <w:p w:rsidR="00FD48B8" w:rsidRPr="00FD48B8" w:rsidRDefault="00FD48B8" w:rsidP="00FD48B8">
      <w:pPr>
        <w:pStyle w:val="a3"/>
        <w:numPr>
          <w:ilvl w:val="0"/>
          <w:numId w:val="3"/>
        </w:numPr>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Дзякуй вам за работу.</w:t>
      </w:r>
    </w:p>
    <w:sectPr w:rsidR="00FD48B8" w:rsidRPr="00FD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01C60"/>
    <w:multiLevelType w:val="hybridMultilevel"/>
    <w:tmpl w:val="FC46C2F4"/>
    <w:lvl w:ilvl="0" w:tplc="7F429F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8A5EA4"/>
    <w:multiLevelType w:val="hybridMultilevel"/>
    <w:tmpl w:val="40BAADD2"/>
    <w:lvl w:ilvl="0" w:tplc="CDB07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B4084D"/>
    <w:multiLevelType w:val="hybridMultilevel"/>
    <w:tmpl w:val="7582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E284A"/>
    <w:multiLevelType w:val="hybridMultilevel"/>
    <w:tmpl w:val="7E809AC0"/>
    <w:lvl w:ilvl="0" w:tplc="CE623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FF3FC7"/>
    <w:multiLevelType w:val="hybridMultilevel"/>
    <w:tmpl w:val="985EE1A6"/>
    <w:lvl w:ilvl="0" w:tplc="53EA9F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12"/>
    <w:rsid w:val="00004189"/>
    <w:rsid w:val="00206117"/>
    <w:rsid w:val="0025705A"/>
    <w:rsid w:val="002E617C"/>
    <w:rsid w:val="00322839"/>
    <w:rsid w:val="003D4AE7"/>
    <w:rsid w:val="004125FD"/>
    <w:rsid w:val="004721A3"/>
    <w:rsid w:val="004D231E"/>
    <w:rsid w:val="00574967"/>
    <w:rsid w:val="005F0312"/>
    <w:rsid w:val="00857CBE"/>
    <w:rsid w:val="00942EDD"/>
    <w:rsid w:val="009E7520"/>
    <w:rsid w:val="00C206B1"/>
    <w:rsid w:val="00C71270"/>
    <w:rsid w:val="00D9027A"/>
    <w:rsid w:val="00E513C0"/>
    <w:rsid w:val="00F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0A583-785C-46A7-AE7B-C8E9DEC9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6B1"/>
    <w:pPr>
      <w:ind w:left="720"/>
      <w:contextualSpacing/>
    </w:pPr>
  </w:style>
  <w:style w:type="table" w:styleId="a4">
    <w:name w:val="Table Grid"/>
    <w:basedOn w:val="a1"/>
    <w:uiPriority w:val="59"/>
    <w:rsid w:val="0041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Директор</cp:lastModifiedBy>
  <cp:revision>6</cp:revision>
  <dcterms:created xsi:type="dcterms:W3CDTF">2020-04-05T15:17:00Z</dcterms:created>
  <dcterms:modified xsi:type="dcterms:W3CDTF">2020-05-18T06:07:00Z</dcterms:modified>
</cp:coreProperties>
</file>